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rPr>
          <w:rFonts w:hint="eastAsia" w:ascii="方正仿宋_GBK" w:hAnsi="方正仿宋_GBK" w:eastAsia="方正仿宋_GBK" w:cs="方正仿宋_GBK"/>
          <w:sz w:val="32"/>
          <w:szCs w:val="48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48"/>
        </w:rPr>
        <w:t>附件1</w:t>
      </w:r>
      <w:r>
        <w:rPr>
          <w:rFonts w:hint="eastAsia" w:ascii="方正仿宋_GBK" w:hAnsi="方正仿宋_GBK" w:cs="方正仿宋_GBK"/>
          <w:sz w:val="32"/>
          <w:szCs w:val="48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巢湖学院第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十五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届大学生职业规划设计大赛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0" w:firstLineChars="0"/>
        <w:jc w:val="center"/>
        <w:textAlignment w:val="auto"/>
        <w:rPr>
          <w:rFonts w:eastAsia="方正小标宋简体" w:cs="方正小标宋简体"/>
          <w:sz w:val="44"/>
          <w:szCs w:val="44"/>
        </w:rPr>
      </w:pPr>
      <w:r>
        <w:rPr>
          <w:rFonts w:hint="eastAsia" w:eastAsia="方正小标宋简体" w:cs="方正小标宋简体"/>
          <w:sz w:val="44"/>
          <w:szCs w:val="44"/>
        </w:rPr>
        <w:t>成长赛道方案</w:t>
      </w:r>
    </w:p>
    <w:p>
      <w:pPr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41" w:leftChars="0"/>
        <w:textAlignment w:val="auto"/>
        <w:rPr>
          <w:rFonts w:hint="eastAsia" w:ascii="黑体" w:hAnsi="黑体" w:eastAsia="黑体" w:cs="黑体"/>
          <w:bCs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1"/>
        <w:textAlignment w:val="auto"/>
        <w:rPr>
          <w:rFonts w:hint="eastAsia" w:ascii="方正黑体_GBK" w:hAnsi="方正黑体_GBK" w:eastAsia="方正黑体_GBK" w:cs="方正黑体_GBK"/>
          <w:bCs/>
          <w:color w:val="00000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Cs/>
          <w:color w:val="000000"/>
          <w:sz w:val="32"/>
          <w:szCs w:val="32"/>
          <w:lang w:eastAsia="zh-CN"/>
        </w:rPr>
        <w:t>一、</w:t>
      </w:r>
      <w:r>
        <w:rPr>
          <w:rFonts w:hint="eastAsia" w:ascii="方正黑体_GBK" w:hAnsi="方正黑体_GBK" w:eastAsia="方正黑体_GBK" w:cs="方正黑体_GBK"/>
          <w:bCs/>
          <w:color w:val="000000"/>
          <w:sz w:val="32"/>
          <w:szCs w:val="32"/>
        </w:rPr>
        <w:t>比赛内容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1"/>
        <w:textAlignment w:val="auto"/>
        <w:rPr>
          <w:rFonts w:hint="eastAsia" w:ascii="方正仿宋_GBK" w:hAnsi="方正仿宋_GBK" w:eastAsia="方正仿宋_GBK" w:cs="方正仿宋_GBK"/>
          <w:bCs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color w:val="000000"/>
          <w:sz w:val="32"/>
          <w:szCs w:val="32"/>
        </w:rPr>
        <w:t>考察学生职业发展规划的科学性和围绕实现职业目标的成长过程，通过学习实践持续提升职业目标的达成度，增强综合素质和能力。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1"/>
        <w:textAlignment w:val="auto"/>
        <w:rPr>
          <w:rFonts w:hint="eastAsia" w:ascii="方正黑体_GBK" w:hAnsi="方正黑体_GBK" w:eastAsia="方正黑体_GBK" w:cs="方正黑体_GBK"/>
          <w:bCs/>
          <w:color w:val="000000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bCs/>
          <w:color w:val="000000"/>
          <w:sz w:val="32"/>
          <w:szCs w:val="32"/>
          <w:lang w:eastAsia="zh-CN"/>
        </w:rPr>
        <w:t>二、参赛对象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1"/>
        <w:textAlignment w:val="auto"/>
        <w:rPr>
          <w:rFonts w:hint="eastAsia" w:ascii="方正仿宋_GBK" w:hAnsi="方正仿宋_GBK" w:eastAsia="方正仿宋_GBK" w:cs="方正仿宋_GBK"/>
          <w:bCs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color w:val="000000"/>
          <w:sz w:val="32"/>
          <w:szCs w:val="32"/>
        </w:rPr>
        <w:t>参赛对象为一、二、三年级学生</w:t>
      </w:r>
      <w:r>
        <w:rPr>
          <w:rFonts w:hint="eastAsia" w:ascii="方正仿宋_GBK" w:hAnsi="方正仿宋_GBK" w:eastAsia="方正仿宋_GBK" w:cs="方正仿宋_GBK"/>
          <w:bCs/>
          <w:color w:val="000000"/>
          <w:sz w:val="32"/>
          <w:szCs w:val="32"/>
        </w:rPr>
        <w:t>。</w:t>
      </w:r>
      <w:bookmarkStart w:id="0" w:name="_GoBack"/>
      <w:bookmarkEnd w:id="0"/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1"/>
        <w:textAlignment w:val="auto"/>
        <w:rPr>
          <w:rFonts w:hint="eastAsia" w:ascii="方正黑体_GBK" w:hAnsi="方正黑体_GBK" w:eastAsia="方正黑体_GBK" w:cs="方正黑体_GBK"/>
          <w:bCs/>
          <w:color w:val="000000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bCs/>
          <w:color w:val="000000"/>
          <w:sz w:val="32"/>
          <w:szCs w:val="32"/>
          <w:lang w:eastAsia="zh-CN"/>
        </w:rPr>
        <w:t>三、参赛材料要求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1"/>
        <w:textAlignment w:val="auto"/>
        <w:rPr>
          <w:rFonts w:hint="eastAsia" w:ascii="方正仿宋_GBK" w:hAnsi="方正仿宋_GBK" w:eastAsia="方正仿宋_GBK" w:cs="方正仿宋_GBK"/>
          <w:bCs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color w:val="000000"/>
          <w:sz w:val="32"/>
          <w:szCs w:val="32"/>
        </w:rPr>
        <w:t>选手在大赛平台（网址：zgs.chsi.com.cn）提交以下参赛材料：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1"/>
        <w:textAlignment w:val="auto"/>
        <w:rPr>
          <w:rFonts w:hint="eastAsia" w:ascii="方正仿宋_GBK" w:hAnsi="方正仿宋_GBK" w:eastAsia="方正仿宋_GBK" w:cs="方正仿宋_GBK"/>
          <w:bCs/>
          <w:color w:val="000000"/>
          <w:sz w:val="32"/>
          <w:szCs w:val="32"/>
        </w:rPr>
      </w:pPr>
      <w:r>
        <w:rPr>
          <w:rFonts w:hint="eastAsia" w:ascii="华文楷体" w:hAnsi="华文楷体" w:eastAsia="华文楷体" w:cs="华文楷体"/>
          <w:bCs/>
          <w:color w:val="000000"/>
          <w:sz w:val="32"/>
          <w:szCs w:val="32"/>
          <w:lang w:val="en-US" w:eastAsia="zh-CN"/>
        </w:rPr>
        <w:t>1.</w:t>
      </w:r>
      <w:r>
        <w:rPr>
          <w:rFonts w:hint="eastAsia" w:ascii="华文楷体" w:hAnsi="华文楷体" w:eastAsia="华文楷体" w:cs="华文楷体"/>
          <w:bCs/>
          <w:color w:val="000000"/>
          <w:sz w:val="32"/>
          <w:szCs w:val="32"/>
        </w:rPr>
        <w:t>生涯发展报告</w:t>
      </w:r>
      <w:r>
        <w:rPr>
          <w:rFonts w:hint="eastAsia" w:ascii="方正仿宋_GBK" w:hAnsi="方正仿宋_GBK" w:eastAsia="方正仿宋_GBK" w:cs="方正仿宋_GBK"/>
          <w:bCs/>
          <w:color w:val="000000"/>
          <w:sz w:val="32"/>
          <w:szCs w:val="32"/>
        </w:rPr>
        <w:t>：</w:t>
      </w:r>
      <w:r>
        <w:rPr>
          <w:rFonts w:hint="eastAsia" w:ascii="方正仿宋_GBK" w:hAnsi="方正仿宋_GBK" w:eastAsia="方正仿宋_GBK" w:cs="方正仿宋_GBK"/>
          <w:bCs/>
          <w:color w:val="000000"/>
          <w:sz w:val="32"/>
          <w:szCs w:val="32"/>
        </w:rPr>
        <w:t>介绍职业发展规划、实现职业目标的具体行动和成果（PDF格式，文字不超过1500字，如有图表不超过5张）。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1"/>
        <w:textAlignment w:val="auto"/>
        <w:rPr>
          <w:rFonts w:hint="eastAsia" w:ascii="方正仿宋_GBK" w:hAnsi="方正仿宋_GBK" w:eastAsia="方正仿宋_GBK" w:cs="方正仿宋_GBK"/>
          <w:bCs/>
          <w:color w:val="000000"/>
          <w:sz w:val="32"/>
          <w:szCs w:val="32"/>
        </w:rPr>
      </w:pPr>
      <w:r>
        <w:rPr>
          <w:rFonts w:hint="eastAsia" w:ascii="华文楷体" w:hAnsi="华文楷体" w:eastAsia="华文楷体" w:cs="华文楷体"/>
          <w:bCs/>
          <w:color w:val="000000"/>
          <w:sz w:val="32"/>
          <w:szCs w:val="32"/>
          <w:lang w:val="en-US" w:eastAsia="zh-CN"/>
        </w:rPr>
        <w:t>2.生涯发展展示</w:t>
      </w:r>
      <w:r>
        <w:rPr>
          <w:rFonts w:hint="eastAsia" w:ascii="方正仿宋_GBK" w:hAnsi="方正仿宋_GBK" w:eastAsia="方正仿宋_GBK" w:cs="方正仿宋_GBK"/>
          <w:bCs/>
          <w:color w:val="000000"/>
          <w:sz w:val="32"/>
          <w:szCs w:val="32"/>
        </w:rPr>
        <w:t>（PPT格式，不超过50MB；可加入视频）。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1"/>
        <w:textAlignment w:val="auto"/>
        <w:rPr>
          <w:rFonts w:hint="eastAsia" w:ascii="方正黑体_GBK" w:hAnsi="方正黑体_GBK" w:eastAsia="方正黑体_GBK" w:cs="方正黑体_GBK"/>
          <w:bCs/>
          <w:color w:val="000000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bCs/>
          <w:color w:val="000000"/>
          <w:sz w:val="32"/>
          <w:szCs w:val="32"/>
          <w:lang w:eastAsia="zh-CN"/>
        </w:rPr>
        <w:t>四、比赛环节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1"/>
        <w:textAlignment w:val="auto"/>
        <w:rPr>
          <w:rFonts w:hint="eastAsia" w:ascii="方正仿宋_GBK" w:hAnsi="方正仿宋_GBK" w:eastAsia="方正仿宋_GBK" w:cs="方正仿宋_GBK"/>
          <w:bCs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color w:val="000000"/>
          <w:sz w:val="32"/>
          <w:szCs w:val="32"/>
        </w:rPr>
        <w:t>成长赛道设主题陈述、评委提问和天降实习offer（实习意向）环节。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1"/>
        <w:textAlignment w:val="auto"/>
        <w:rPr>
          <w:rFonts w:hint="eastAsia" w:ascii="方正仿宋_GBK" w:hAnsi="方正仿宋_GBK" w:eastAsia="方正仿宋_GBK" w:cs="方正仿宋_GBK"/>
          <w:bCs/>
          <w:color w:val="000000"/>
          <w:sz w:val="32"/>
          <w:szCs w:val="32"/>
        </w:rPr>
      </w:pPr>
      <w:r>
        <w:rPr>
          <w:rFonts w:hint="eastAsia" w:ascii="华文楷体" w:hAnsi="华文楷体" w:eastAsia="华文楷体" w:cs="华文楷体"/>
          <w:bCs/>
          <w:color w:val="000000"/>
          <w:sz w:val="32"/>
          <w:szCs w:val="32"/>
          <w:lang w:val="en-US" w:eastAsia="zh-CN"/>
        </w:rPr>
        <w:t>1.主题陈述（8分钟）</w:t>
      </w:r>
      <w:r>
        <w:rPr>
          <w:rFonts w:hint="eastAsia" w:ascii="方正仿宋_GBK" w:hAnsi="方正仿宋_GBK" w:eastAsia="方正仿宋_GBK" w:cs="方正仿宋_GBK"/>
          <w:bCs/>
          <w:color w:val="000000"/>
          <w:sz w:val="32"/>
          <w:szCs w:val="32"/>
        </w:rPr>
        <w:t>：选手结合生涯发展报告进行陈述和展示。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1"/>
        <w:textAlignment w:val="auto"/>
        <w:rPr>
          <w:rFonts w:hint="eastAsia" w:ascii="方正仿宋_GBK" w:hAnsi="方正仿宋_GBK" w:eastAsia="方正仿宋_GBK" w:cs="方正仿宋_GBK"/>
          <w:bCs/>
          <w:color w:val="000000"/>
          <w:sz w:val="32"/>
          <w:szCs w:val="32"/>
        </w:rPr>
      </w:pPr>
      <w:r>
        <w:rPr>
          <w:rFonts w:hint="eastAsia" w:ascii="华文楷体" w:hAnsi="华文楷体" w:eastAsia="华文楷体" w:cs="华文楷体"/>
          <w:bCs/>
          <w:color w:val="000000"/>
          <w:sz w:val="32"/>
          <w:szCs w:val="32"/>
          <w:lang w:val="en-US" w:eastAsia="zh-CN"/>
        </w:rPr>
        <w:t>2.评委提问（5分钟）</w:t>
      </w:r>
      <w:r>
        <w:rPr>
          <w:rFonts w:hint="eastAsia" w:ascii="方正仿宋_GBK" w:hAnsi="方正仿宋_GBK" w:eastAsia="方正仿宋_GBK" w:cs="方正仿宋_GBK"/>
          <w:bCs/>
          <w:color w:val="000000"/>
          <w:sz w:val="32"/>
          <w:szCs w:val="32"/>
        </w:rPr>
        <w:t>：评委结合选手陈述和现场表现进行提问。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1"/>
        <w:textAlignment w:val="auto"/>
        <w:rPr>
          <w:rFonts w:hint="eastAsia" w:ascii="方正仿宋_GBK" w:hAnsi="方正仿宋_GBK" w:eastAsia="方正仿宋_GBK" w:cs="方正仿宋_GBK"/>
          <w:bCs/>
          <w:color w:val="000000"/>
          <w:sz w:val="32"/>
          <w:szCs w:val="32"/>
        </w:rPr>
      </w:pPr>
      <w:r>
        <w:rPr>
          <w:rFonts w:hint="eastAsia" w:ascii="华文楷体" w:hAnsi="华文楷体" w:eastAsia="华文楷体" w:cs="华文楷体"/>
          <w:bCs/>
          <w:color w:val="000000"/>
          <w:sz w:val="32"/>
          <w:szCs w:val="32"/>
          <w:lang w:val="en-US" w:eastAsia="zh-CN"/>
        </w:rPr>
        <w:t>3.天降offer（3分钟）</w:t>
      </w:r>
      <w:r>
        <w:rPr>
          <w:rFonts w:hint="eastAsia" w:ascii="方正仿宋_GBK" w:hAnsi="方正仿宋_GBK" w:eastAsia="方正仿宋_GBK" w:cs="方正仿宋_GBK"/>
          <w:bCs/>
          <w:color w:val="000000"/>
          <w:sz w:val="32"/>
          <w:szCs w:val="32"/>
        </w:rPr>
        <w:t>：用人单位根据选手表现，决定是否给出实习意向，并对选手作点评。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1"/>
        <w:textAlignment w:val="auto"/>
        <w:rPr>
          <w:rFonts w:hint="eastAsia" w:ascii="方正黑体_GBK" w:hAnsi="方正黑体_GBK" w:eastAsia="方正黑体_GBK" w:cs="方正黑体_GBK"/>
          <w:bCs/>
          <w:color w:val="000000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bCs/>
          <w:color w:val="000000"/>
          <w:sz w:val="32"/>
          <w:szCs w:val="32"/>
          <w:lang w:eastAsia="zh-CN"/>
        </w:rPr>
        <w:t>五、评审标准</w:t>
      </w:r>
    </w:p>
    <w:tbl>
      <w:tblPr>
        <w:tblStyle w:val="4"/>
        <w:tblW w:w="85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4"/>
        <w:gridCol w:w="6776"/>
        <w:gridCol w:w="8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74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指标</w:t>
            </w:r>
          </w:p>
        </w:tc>
        <w:tc>
          <w:tcPr>
            <w:tcW w:w="6776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说明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0" w:hRule="atLeast"/>
          <w:jc w:val="center"/>
        </w:trPr>
        <w:tc>
          <w:tcPr>
            <w:tcW w:w="9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职业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目标</w:t>
            </w:r>
          </w:p>
        </w:tc>
        <w:tc>
          <w:tcPr>
            <w:tcW w:w="67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1.职业目标体现积极正向的价值追求，能够将个人理想与国家需要、经济社会发展相结合。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2.职业目标匹配个人价值观、能力优势、兴趣特点。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3.准确认识目标职业在专业知识、通用素质、就业能力等方面的要求，科学分析个人现实情况与目标要求的差距，制定合理可行的计划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0" w:hRule="atLeast"/>
          <w:jc w:val="center"/>
        </w:trPr>
        <w:tc>
          <w:tcPr>
            <w:tcW w:w="9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行动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成果</w:t>
            </w:r>
          </w:p>
        </w:tc>
        <w:tc>
          <w:tcPr>
            <w:tcW w:w="67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1.成长行动符合目标职业在通用素质、就业能力、职业道德等方面的要求。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2.成长行动对弥补个人不足的针对性较强。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3.能够将专业知识应用于成长实践，提高通用素质和就业能力。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4.成长行动内容丰富，取得阶段性成果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2" w:hRule="atLeast"/>
          <w:jc w:val="center"/>
        </w:trPr>
        <w:tc>
          <w:tcPr>
            <w:tcW w:w="9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目标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契合度</w:t>
            </w:r>
          </w:p>
        </w:tc>
        <w:tc>
          <w:tcPr>
            <w:tcW w:w="67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1.行动成果与职业目标的契合程度。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2.总结成长行动中存在的不足和原因，对成长计划进行自我评估和动态调整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9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实习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意向</w:t>
            </w:r>
          </w:p>
        </w:tc>
        <w:tc>
          <w:tcPr>
            <w:tcW w:w="6776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left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现场获得用人单位发放实习意向情况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7750" w:type="dxa"/>
            <w:gridSpan w:val="2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cs="方正仿宋_GBK"/>
                <w:b/>
                <w:bCs/>
                <w:color w:val="000000"/>
                <w:sz w:val="28"/>
                <w:szCs w:val="28"/>
                <w:lang w:eastAsia="zh-CN"/>
              </w:rPr>
              <w:t>总分值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cs="方正仿宋_GBK"/>
                <w:b/>
                <w:bCs/>
                <w:color w:val="000000"/>
                <w:sz w:val="28"/>
                <w:szCs w:val="28"/>
                <w:lang w:val="en-US" w:eastAsia="zh-CN"/>
              </w:rPr>
              <w:t>100</w:t>
            </w:r>
          </w:p>
        </w:tc>
      </w:tr>
    </w:tbl>
    <w:p/>
    <w:sectPr>
      <w:footerReference r:id="rId3" w:type="even"/>
      <w:pgSz w:w="11906" w:h="16838"/>
      <w:pgMar w:top="2041" w:right="1531" w:bottom="2041" w:left="1531" w:header="851" w:footer="1588" w:gutter="0"/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eastAsia" w:ascii="宋体" w:hAnsi="宋体" w:eastAsia="宋体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3ZjljZmYyMjY2NGQ4YzY3OTBjZDM2YWIwOGQ4Y2UifQ=="/>
  </w:docVars>
  <w:rsids>
    <w:rsidRoot w:val="6FAF2731"/>
    <w:rsid w:val="6B146DB3"/>
    <w:rsid w:val="6FAF2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仿宋_GB2312"/>
      <w:sz w:val="18"/>
      <w:szCs w:val="20"/>
    </w:rPr>
  </w:style>
  <w:style w:type="table" w:styleId="4">
    <w:name w:val="Table Grid"/>
    <w:basedOn w:val="3"/>
    <w:qFormat/>
    <w:uiPriority w:val="3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2023-10-09T01:34:00Z</dcterms:created>
  <dc:creator>刘斌</dc:creator>
  <cp:lastModifiedBy>汤源</cp:lastModifiedBy>
  <dcterms:modified xsi:type="dcterms:W3CDTF">2023-10-13T10:13:47Z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0A57BDA37E9243F79F29ACAAFE37C7D7_12</vt:lpwstr>
  </property>
</Properties>
</file>